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37" w:rsidRPr="00D65837" w:rsidRDefault="00D65837" w:rsidP="00D65837">
      <w:r w:rsidRPr="00D65837">
        <w:br/>
        <w:t>Na temelju članka 143. Zakona o odgoju i obrazovanju u osnovnoj i srednjoj školi (Narodne novine 87/08, 86/09, 92/10, 105/10, 90/11, 5/12, 16/12, 86/12, 126/12, 94/13, 152/14, 7/17, 68/18, 98/19, 64/20 i 151/22) i članka 41. točke 6. Statuta Grada Zagreba (Službeni glasnik Grada Zagreba 23/16, 2/18, 23/18, 3/20, 3/21, 11/21 - pročišćeni tekst i 16/22), Gradska skupština Grada Zagreba, na 19. sjednici, 26. siječnja 2023., donijela je</w:t>
      </w:r>
    </w:p>
    <w:p w:rsidR="00D65837" w:rsidRPr="00D65837" w:rsidRDefault="00D65837" w:rsidP="00D65837">
      <w:r w:rsidRPr="00D65837">
        <w:t> </w:t>
      </w:r>
    </w:p>
    <w:p w:rsidR="00D65837" w:rsidRPr="00D65837" w:rsidRDefault="00D65837" w:rsidP="00D65837">
      <w:r w:rsidRPr="00D65837">
        <w:rPr>
          <w:b/>
          <w:bCs/>
        </w:rPr>
        <w:t>IZMJENE PROGRAMA</w:t>
      </w:r>
    </w:p>
    <w:p w:rsidR="00D65837" w:rsidRPr="00D65837" w:rsidRDefault="00D65837" w:rsidP="00D65837">
      <w:r w:rsidRPr="00D65837">
        <w:rPr>
          <w:b/>
          <w:bCs/>
        </w:rPr>
        <w:t>javnih potreba u osnovnoškolskom odgoju i obrazovanju Grada Zagreba za 2023.</w:t>
      </w:r>
    </w:p>
    <w:p w:rsidR="00D65837" w:rsidRPr="00D65837" w:rsidRDefault="00D65837" w:rsidP="00D65837">
      <w:r w:rsidRPr="00D65837">
        <w:t> </w:t>
      </w:r>
    </w:p>
    <w:p w:rsidR="00D65837" w:rsidRPr="00D65837" w:rsidRDefault="00D65837" w:rsidP="00D65837">
      <w:r w:rsidRPr="00D65837">
        <w:rPr>
          <w:b/>
          <w:bCs/>
        </w:rPr>
        <w:t>1.</w:t>
      </w:r>
      <w:r w:rsidRPr="00D65837">
        <w:t> U Programu javnih potreba u osnovnoškolskom odgoju i obrazovanju Grada Zagreba za 2023. (Službeni glasnik Grada Zagreba 39/22, u daljnjem tekstu: Program) u glavi </w:t>
      </w:r>
      <w:r w:rsidRPr="00D65837">
        <w:rPr>
          <w:b/>
          <w:bCs/>
        </w:rPr>
        <w:t>II. IZ IZVORNIH SREDSTAVA GRADA ZAGREBA ZA POBOLJŠANJE STANDARDA U OSNOVNOŠKOLSKOM ODGOJU I OBRAZOVANJU</w:t>
      </w:r>
      <w:r w:rsidRPr="00D65837">
        <w:t>, točka</w:t>
      </w:r>
      <w:r w:rsidRPr="00D65837">
        <w:rPr>
          <w:b/>
          <w:bCs/>
        </w:rPr>
        <w:t> 4. SUFINANCIRANJE PREHRANE</w:t>
      </w:r>
      <w:r w:rsidRPr="00D65837">
        <w:t> mijenja se i glasi:</w:t>
      </w:r>
    </w:p>
    <w:p w:rsidR="00D65837" w:rsidRPr="00D65837" w:rsidRDefault="00D65837" w:rsidP="00D65837">
      <w:r w:rsidRPr="00D65837">
        <w:t>"Sve osnovne škole dužne su osigurati prehranu učenika. Grad Zagreb sufinancira troškove povezane s pružanjem prehrane kroz aktivnosti i financiranje navedeno u ovome Programu uključujući, između ostaloga, energente, prijevoz, opremu, inventar, kapitalna ulaganja, namirnice, građevinske radove, sufinanciranje obveza vezanih uz radna mjesta sukladno Zakonu i drugim općim aktima, i drugo.</w:t>
      </w:r>
    </w:p>
    <w:p w:rsidR="00D65837" w:rsidRPr="00D65837" w:rsidRDefault="00D65837" w:rsidP="00D65837">
      <w:r w:rsidRPr="00D65837">
        <w:t>Pored sufinanciranja ostalih troškova prehrane utvrđuje se cijena pojedinačnih obroka i to na način da cijena mliječnog obroka iznosi 0,89 eura, ručka 1,59 eura, a užine 0,44 eura, što predstavlja dio ekonomskih troškova pružanja prehrane.</w:t>
      </w:r>
    </w:p>
    <w:p w:rsidR="00D65837" w:rsidRPr="00D65837" w:rsidRDefault="00D65837" w:rsidP="00D65837">
      <w:r w:rsidRPr="00D65837">
        <w:t>Vlada Republike Hrvatske donijela je dana 29. prosinca 2022. Odluku o kriterijima i načinu financiranja, odnosno sufinanciranja troškova prehrane za učenike osnovnih škola za drugo polugodište školske godine 2022./2023. (Narodne novine 156/22, u daljnjem tekstu: Odluka). Slijedom navedene odluke, Ministarstvo znanosti i obrazovanja do kraja drugog polugodišta školske godine 2022./2023. podmirivat će troškove financiranja, odnosno sufinanciranja prehrane za svakog učenika osnovne škole uključenog u školsku prehranu u iznosu od 1,33 eura po danu.</w:t>
      </w:r>
    </w:p>
    <w:p w:rsidR="00D65837" w:rsidRPr="00D65837" w:rsidRDefault="00D65837" w:rsidP="00D65837">
      <w:r w:rsidRPr="00D65837">
        <w:rPr>
          <w:b/>
          <w:bCs/>
        </w:rPr>
        <w:t>a) Pravo na besplatni mliječni obrok, ručak i užinu ostvaruju:</w:t>
      </w:r>
    </w:p>
    <w:p w:rsidR="00D65837" w:rsidRPr="00D65837" w:rsidRDefault="00D65837" w:rsidP="00D65837">
      <w:r w:rsidRPr="00D65837">
        <w:t>- učenici korisnici zajamčene minimalne naknade ili obitelji učenika koje ostvaruju navedeno pravo;</w:t>
      </w:r>
    </w:p>
    <w:p w:rsidR="00D65837" w:rsidRPr="00D65837" w:rsidRDefault="00D65837" w:rsidP="00D65837">
      <w:r w:rsidRPr="00D65837">
        <w:t>- učenici čiji su roditelji nezaposleni i redovno su prijavljeni Zavodu za zapošljavanje ili posljednja dva mjeseca nisu primili plaću (odnosi se na oba roditelja, odnosno samohranog roditelja);</w:t>
      </w:r>
    </w:p>
    <w:p w:rsidR="00D65837" w:rsidRPr="00D65837" w:rsidRDefault="00D65837" w:rsidP="00D65837">
      <w:r w:rsidRPr="00D65837">
        <w:t>- djeca invalidi III. i IV. kategorije;</w:t>
      </w:r>
    </w:p>
    <w:p w:rsidR="00D65837" w:rsidRPr="00D65837" w:rsidRDefault="00D65837" w:rsidP="00D65837">
      <w:r w:rsidRPr="00D65837">
        <w:t>- djeca invalida Domovinskog rata;</w:t>
      </w:r>
    </w:p>
    <w:p w:rsidR="00D65837" w:rsidRPr="00D65837" w:rsidRDefault="00D65837" w:rsidP="00D65837">
      <w:r w:rsidRPr="00D65837">
        <w:t>- djeca osoba s invaliditetom (100 % i 90 %)</w:t>
      </w:r>
    </w:p>
    <w:p w:rsidR="00D65837" w:rsidRPr="00D65837" w:rsidRDefault="00D65837" w:rsidP="00D65837">
      <w:r w:rsidRPr="00D65837">
        <w:rPr>
          <w:b/>
          <w:bCs/>
        </w:rPr>
        <w:t>b) Utvrđena cijena prehrane za učenike koji primaju dječji doplatak</w:t>
      </w:r>
    </w:p>
    <w:p w:rsidR="00D65837" w:rsidRPr="00D65837" w:rsidRDefault="00D65837" w:rsidP="00D65837">
      <w:r w:rsidRPr="00D65837">
        <w:t>Učenici koji primaju dječji doplatak ostvaruju pravo na subvencioniranu cijenu mliječnog obroka, ručka i užine na način prikazan u tablici uz uvjet da su uključeni u produženi boravak.</w:t>
      </w:r>
    </w:p>
    <w:p w:rsidR="00D65837" w:rsidRPr="00D65837" w:rsidRDefault="00D65837" w:rsidP="00D65837">
      <w:r w:rsidRPr="00D65837">
        <w:lastRenderedPageBreak/>
        <w:t>Ako učenici koji primaju dječji doplatak nisu uključeni u produženi boravak, onda ostvaruju pravo na subvencioniranu cijenu mliječnog obroka na temelju rješenja, uvjerenja ili potvrde HZMO-a o pravu na dječji doplatak na način prikazan u tablici:</w:t>
      </w:r>
    </w:p>
    <w:p w:rsidR="00D65837" w:rsidRPr="00D65837" w:rsidRDefault="00D65837" w:rsidP="00D65837">
      <w:r w:rsidRPr="00D65837">
        <w:t> </w:t>
      </w:r>
    </w:p>
    <w:tbl>
      <w:tblPr>
        <w:tblW w:w="12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7"/>
        <w:gridCol w:w="840"/>
        <w:gridCol w:w="844"/>
        <w:gridCol w:w="1175"/>
        <w:gridCol w:w="1256"/>
        <w:gridCol w:w="1175"/>
        <w:gridCol w:w="1256"/>
      </w:tblGrid>
      <w:tr w:rsidR="00D65837" w:rsidRPr="00D65837" w:rsidTr="00D65837">
        <w:trPr>
          <w:tblHeader/>
        </w:trPr>
        <w:tc>
          <w:tcPr>
            <w:tcW w:w="0" w:type="auto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UTVRĐENA CIJENA OBROKA ZA UČENIKE KOJI PRIMAJU DJEČJI DOPLATAK</w:t>
            </w:r>
          </w:p>
        </w:tc>
      </w:tr>
      <w:tr w:rsidR="00D65837" w:rsidRPr="00D65837" w:rsidTr="00D65837">
        <w:trPr>
          <w:tblHeader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KATEGORIJA KORISNIKA</w:t>
            </w:r>
          </w:p>
          <w:p w:rsidR="00D65837" w:rsidRPr="00D65837" w:rsidRDefault="00D65837" w:rsidP="00D65837">
            <w:r w:rsidRPr="00D65837">
              <w:t>koji ostvaruju dječji doplatak po Zakonu o doplatku za djecu (Narodne novine 94/01, 138/06, 107/07, 37/08, 61/11, 112/12, 82/15 i 58/18)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MLIJEČNI OBROK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RUČAK</w:t>
            </w:r>
          </w:p>
          <w:p w:rsidR="00D65837" w:rsidRPr="00D65837" w:rsidRDefault="00D65837" w:rsidP="00D65837">
            <w:r w:rsidRPr="00D65837">
              <w:rPr>
                <w:b/>
                <w:bCs/>
              </w:rPr>
              <w:t>(uz uvjet uključenja u produženi boravak)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UŽINA</w:t>
            </w:r>
          </w:p>
          <w:p w:rsidR="00D65837" w:rsidRPr="00D65837" w:rsidRDefault="00D65837" w:rsidP="00D65837">
            <w:r w:rsidRPr="00D65837">
              <w:rPr>
                <w:b/>
                <w:bCs/>
              </w:rPr>
              <w:t>(uz uvjet uključenja u produženi boravak)</w:t>
            </w:r>
          </w:p>
        </w:tc>
      </w:tr>
      <w:tr w:rsidR="00D65837" w:rsidRPr="00D65837" w:rsidTr="00D65837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65837" w:rsidRPr="00D65837" w:rsidRDefault="00D65837" w:rsidP="00D65837">
            <w:r w:rsidRPr="00D65837">
              <w:t>po članku 17. stavku 1., članku 21. stavku 1. i članku 21. stavku 2. (osnovica članak 17. stavak 1.) i članku 22. Zakona o doplatku za djecu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CIJENA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CIJENA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CIJENA (€)</w:t>
            </w:r>
          </w:p>
        </w:tc>
      </w:tr>
      <w:tr w:rsidR="00D65837" w:rsidRPr="00D65837" w:rsidTr="00D65837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5837" w:rsidRPr="00D65837" w:rsidRDefault="00D65837" w:rsidP="00D658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86 %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85,56 %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t>0,23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20 %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t>0,35</w:t>
            </w:r>
          </w:p>
        </w:tc>
      </w:tr>
      <w:tr w:rsidR="00D65837" w:rsidRPr="00D65837" w:rsidTr="00D6583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65837" w:rsidRPr="00D65837" w:rsidRDefault="00D65837" w:rsidP="00D65837">
            <w:r w:rsidRPr="00D65837">
              <w:t>po članku 17. stavku 2. i članku 21. stavku 1. i članku 21. stavku 2. (osnovica članak 17. stavak 2.) Zakona o doplatku za djecu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65 %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t>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63,89 %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t>0,57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5837" w:rsidRPr="00D65837" w:rsidRDefault="00D65837" w:rsidP="00D658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5837" w:rsidRPr="00D65837" w:rsidRDefault="00D65837" w:rsidP="00D65837"/>
        </w:tc>
      </w:tr>
      <w:tr w:rsidR="00D65837" w:rsidRPr="00D65837" w:rsidTr="00D65837"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65837" w:rsidRPr="00D65837" w:rsidRDefault="00D65837" w:rsidP="00D65837">
            <w:r w:rsidRPr="00D65837">
              <w:t>po članku 17. stavku 3. i članku 21. stavku 1. i članku 21. stavku 2. (osnovica članak 17. stavak 3.) Zakona o doplatku za djecu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50 %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50 %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t>0,80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5837" w:rsidRPr="00D65837" w:rsidRDefault="00D65837" w:rsidP="00D658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5837" w:rsidRPr="00D65837" w:rsidRDefault="00D65837" w:rsidP="00D65837"/>
        </w:tc>
      </w:tr>
    </w:tbl>
    <w:p w:rsidR="00D65837" w:rsidRPr="00D65837" w:rsidRDefault="00D65837" w:rsidP="00D65837">
      <w:r w:rsidRPr="00D65837">
        <w:t>Učenici koji primaju dječji doplatak,</w:t>
      </w:r>
      <w:r w:rsidRPr="00D65837">
        <w:rPr>
          <w:b/>
          <w:bCs/>
        </w:rPr>
        <w:t> </w:t>
      </w:r>
      <w:r w:rsidRPr="00D65837">
        <w:t>a nisu uključeni u program produženog boravka, mogu ostvariti pravo i na subvencioniranu cijenu ručka od 1,15 eura i užine po cijeni od 0,35 eura samo ako to škola može organizirati.</w:t>
      </w:r>
    </w:p>
    <w:p w:rsidR="00D65837" w:rsidRPr="00D65837" w:rsidRDefault="00D65837" w:rsidP="00D65837">
      <w:r w:rsidRPr="00D65837">
        <w:rPr>
          <w:b/>
          <w:bCs/>
        </w:rPr>
        <w:t>c) Utvrđena cijena obroka za ostale učenike</w:t>
      </w:r>
    </w:p>
    <w:p w:rsidR="00D65837" w:rsidRPr="00D65837" w:rsidRDefault="00D65837" w:rsidP="00D65837">
      <w:r w:rsidRPr="00D65837">
        <w:t> </w:t>
      </w:r>
    </w:p>
    <w:tbl>
      <w:tblPr>
        <w:tblW w:w="12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1299"/>
        <w:gridCol w:w="2188"/>
        <w:gridCol w:w="2688"/>
        <w:gridCol w:w="2190"/>
        <w:gridCol w:w="2690"/>
      </w:tblGrid>
      <w:tr w:rsidR="00D65837" w:rsidRPr="00D65837" w:rsidTr="00D65837">
        <w:tc>
          <w:tcPr>
            <w:tcW w:w="0" w:type="auto"/>
            <w:gridSpan w:val="6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UTVRĐENA CIJENA OBROKA ZA OSTALE UČENIKE</w:t>
            </w:r>
          </w:p>
          <w:p w:rsidR="00D65837" w:rsidRPr="00D65837" w:rsidRDefault="00D65837" w:rsidP="00D65837">
            <w:r w:rsidRPr="00D65837">
              <w:rPr>
                <w:b/>
                <w:bCs/>
              </w:rPr>
              <w:t>IZVAN a) ILI b) KRITERIJA</w:t>
            </w:r>
          </w:p>
        </w:tc>
      </w:tr>
      <w:tr w:rsidR="00D65837" w:rsidRPr="00D65837" w:rsidTr="00D65837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MLIJEČNI OBROK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RUČAK</w:t>
            </w:r>
          </w:p>
          <w:p w:rsidR="00D65837" w:rsidRPr="00D65837" w:rsidRDefault="00D65837" w:rsidP="00D65837">
            <w:r w:rsidRPr="00D65837">
              <w:t>(</w:t>
            </w:r>
            <w:r w:rsidRPr="00D65837">
              <w:rPr>
                <w:b/>
                <w:bCs/>
              </w:rPr>
              <w:t>uz uvjet uključenja u produženi boravak)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UŽINA</w:t>
            </w:r>
          </w:p>
          <w:p w:rsidR="00D65837" w:rsidRPr="00D65837" w:rsidRDefault="00D65837" w:rsidP="00D65837">
            <w:r w:rsidRPr="00D65837">
              <w:rPr>
                <w:b/>
                <w:bCs/>
              </w:rPr>
              <w:t>(uz uvjet uključenja u produženi boravak)</w:t>
            </w:r>
          </w:p>
        </w:tc>
      </w:tr>
      <w:tr w:rsidR="00D65837" w:rsidRPr="00D65837" w:rsidTr="00D65837">
        <w:trPr>
          <w:trHeight w:val="31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CIJENA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CIJENA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CIJENA (€)</w:t>
            </w:r>
          </w:p>
        </w:tc>
      </w:tr>
      <w:tr w:rsidR="00D65837" w:rsidRPr="00D65837" w:rsidTr="00D65837"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30 %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0,62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27,78 %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20 %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65837" w:rsidRPr="00D65837" w:rsidRDefault="00D65837" w:rsidP="00D65837">
            <w:r w:rsidRPr="00D65837">
              <w:rPr>
                <w:b/>
                <w:bCs/>
              </w:rPr>
              <w:t>0,35</w:t>
            </w:r>
          </w:p>
        </w:tc>
      </w:tr>
    </w:tbl>
    <w:p w:rsidR="00D65837" w:rsidRPr="00D65837" w:rsidRDefault="00D65837" w:rsidP="00D65837">
      <w:r w:rsidRPr="00D65837">
        <w:t>Za učenike u produženom boravku škola je dužna organizirati mogućnost konzumacije svih triju obroka: mliječnog obroka, ručka i užine. Učenici koji ostvaruju pravo na besplatne obroke, a nisu uključeni u produženi boravak, mogu konzumirati besplatni ručak i užinu samo ako to škola može organizirati. Za ostale učenike škola može organizirati konzumaciju ručka po cijeni od 1,59 eura i užine po cijeni od 0,44 eura ako zadovoljava sve prostorne i materijalne uvjete, ima adekvatnu kuhinjsku opremu i opremu za serviranje hrane te ako ima dovoljan broj zaposlenika.</w:t>
      </w:r>
    </w:p>
    <w:p w:rsidR="00D65837" w:rsidRPr="00D65837" w:rsidRDefault="00D65837" w:rsidP="00D65837">
      <w:r w:rsidRPr="00D65837">
        <w:lastRenderedPageBreak/>
        <w:t>Grad Zagreb subvencionira cijelu ili dio utvrđene cijene obroka kako je navedeno pod a), b) i c) ove točke. Uz to, slijedom Odluke Vlade Republike Hrvatske, Ministarstvo znanosti i obrazovanja do kraja drugog polugodišta školske godine 2022./2023. podmiruje troškove financiranja, odnosno sufinanciranja prehrane za svakog učenika osnovne škole uključenog u školsku prehranu u iznosu od 1,33 eura po danu. Ovaj iznos u cijelosti će se koristiti za podmirivanje troškova pružanja i unapređenja sustava prehrane u Gradu Zagrebu na sljedeći način:</w:t>
      </w:r>
    </w:p>
    <w:p w:rsidR="00D65837" w:rsidRPr="00D65837" w:rsidRDefault="00D65837" w:rsidP="00D65837">
      <w:r w:rsidRPr="00D65837">
        <w:t>- Ako je utvrđena cijena jednoga ili više dnevnih obroka, koje učenik konzumira u školi jednaka ili manja od iznosa potpore Ministarstva znanosti i obrazovanja, roditelji učenika u cijelosti su oslobođeni obveze plaćanja prehrane.</w:t>
      </w:r>
    </w:p>
    <w:p w:rsidR="00D65837" w:rsidRPr="00D65837" w:rsidRDefault="00D65837" w:rsidP="00D65837">
      <w:r w:rsidRPr="00D65837">
        <w:t>- Ako je utvrđena cijena jednoga ili više dnevnih obroka, koje učenik konzumira u školi, veća od iznosa potpore Ministarstva znanosti i obrazovanja, roditelji učenika plaćaju razliku između potpore Ministarstva i ukupne cijene subvencionirane prehrane na koji ostvaruju pravo sukladno olakšicama navedenima u točkama b) i c). Preostalu razliku do utvrđene cijene obroka subvencionira Grad Zagreb.</w:t>
      </w:r>
    </w:p>
    <w:p w:rsidR="00D65837" w:rsidRPr="00D65837" w:rsidRDefault="00D65837" w:rsidP="00D65837">
      <w:r w:rsidRPr="00D65837">
        <w:t>- Ako je utvrđena cijena obroka veća od iznosa potpore Ministarstva znanosti i obrazovanja, a učenik ne ostvaruje pravo na olakšice, roditelji učenika plaćaju razliku između iznosa potpore Ministarstva znanosti i obrazovanja i utvrđene cijene obroka koji učenik konzumira.</w:t>
      </w:r>
    </w:p>
    <w:p w:rsidR="00D65837" w:rsidRPr="00D65837" w:rsidRDefault="00D65837" w:rsidP="00D65837">
      <w:r w:rsidRPr="00D65837">
        <w:t>- Za učenike koji sukladno kriterijima iz točke a) ostvaruju pravo na besplatne obroke, razliku između potpore kojom Ministarstvo znanosti i obrazovanja financira / sufinancira prehranu učenika i ukupne cijene dnevnih obroka u cijelosti pokriva Grad Zagreb.</w:t>
      </w:r>
    </w:p>
    <w:p w:rsidR="00D65837" w:rsidRPr="00D65837" w:rsidRDefault="00D65837" w:rsidP="00D65837">
      <w:r w:rsidRPr="00D65837">
        <w:t>Učenici ostvaruju pravo na besplatnu ili subvencioniranu prehranu od datuma kad je osnovna škola zaprimila dokumentaciju, a ne od datuma na rješenju, uvjerenju ili potvrdi o pravu na dječji doplatak, odnosno rješenju ili uvjerenju o pravu korištenja socijalne pomoći ili drugim uvjerenjima.</w:t>
      </w:r>
    </w:p>
    <w:p w:rsidR="00D65837" w:rsidRPr="00D65837" w:rsidRDefault="00D65837" w:rsidP="00D65837">
      <w:r w:rsidRPr="00D65837">
        <w:t>Roditelj učenika, koji nije oslobođen obveze plaćanja prehrane, troškove prehrane podmiruje mjesečno, temeljem evidencije o broju konzumiranih obroka i uplatnica koje izdaju škole.</w:t>
      </w:r>
    </w:p>
    <w:p w:rsidR="00D65837" w:rsidRPr="00D65837" w:rsidRDefault="00D65837" w:rsidP="00D65837">
      <w:r w:rsidRPr="00D65837">
        <w:t>Gradski ured za obrazovanje, sport i mlade utvrđuje pravo na oslobađanje, odnosno smanjivanje obveze sudjelovanja roditelja u cijeni prehrane za posebne slučajeve izvan utvrđenog sustava olakšica, a na osnovi obrazloženog zahtjeva škole u suradnji s centrima za socijalnu skrb, zdravstvenim i drugim nadležnim ustanovama. Škola je obvezna u svim slučajevima primjenjivati kriterije i mjerila zadana ovim programom.</w:t>
      </w:r>
    </w:p>
    <w:p w:rsidR="00D65837" w:rsidRPr="00D65837" w:rsidRDefault="00D65837" w:rsidP="00D65837">
      <w:r w:rsidRPr="00D65837">
        <w:t>Gradski ured za obrazovanje, sport i mlade doznačivat će Osnovnoj školi Velika Mlaka razliku sredstava od iznosa potpore Ministarstva znanosti i obrazovanja do utvrđene cijene prehrane za učenike koji imaju prebivalište u Gradu Zagrebu, a uključeni su u program produženog boravka u Osnovnoj školi Velika Mlaka. Sredstva će se doznačivati mjesečno na temelju obrazloženog zahtjeva Škole.</w:t>
      </w:r>
    </w:p>
    <w:p w:rsidR="00D65837" w:rsidRPr="00D65837" w:rsidRDefault="00D65837" w:rsidP="00D65837">
      <w:r w:rsidRPr="00D65837">
        <w:t>Prehrana učenika mora, u najvećoj mjeri, biti organizirana u skladu s normativima za prehranu učenika u osnovnoj školi (Narodne novine 146/12) i Nacionalnim smjernicama za prehranu učenika u osnovnim školama (Ministarstvo zdravlja, 2013.). Sredstva koja škole uprihode za prehranu učenika, bez obzira na izvor, mogu se koristiti isključivo za podmirenje troškova povezanih s pružanjem prehrane.</w:t>
      </w:r>
    </w:p>
    <w:p w:rsidR="00D65837" w:rsidRPr="00D65837" w:rsidRDefault="00D65837" w:rsidP="00D65837">
      <w:r w:rsidRPr="00D65837">
        <w:t>Gradski ured za obrazovanje, sport i mlade dostavit će školama upute o načinu pravdanja namjenskog utroška doznačenih sredstava."</w:t>
      </w:r>
    </w:p>
    <w:p w:rsidR="00D65837" w:rsidRPr="00D65837" w:rsidRDefault="00D65837" w:rsidP="00D65837">
      <w:r w:rsidRPr="00D65837">
        <w:lastRenderedPageBreak/>
        <w:t> </w:t>
      </w:r>
    </w:p>
    <w:p w:rsidR="00D65837" w:rsidRPr="00D65837" w:rsidRDefault="00D65837" w:rsidP="00D65837">
      <w:r w:rsidRPr="00D65837">
        <w:rPr>
          <w:b/>
          <w:bCs/>
        </w:rPr>
        <w:t>2.</w:t>
      </w:r>
      <w:r w:rsidRPr="00D65837">
        <w:t> U točki </w:t>
      </w:r>
      <w:r w:rsidRPr="00D65837">
        <w:rPr>
          <w:b/>
          <w:bCs/>
        </w:rPr>
        <w:t>9. POMOĆNICI U NASTAVI / STRUČNI KOMUNIKACIJSKI POSREDNICI </w:t>
      </w:r>
      <w:r w:rsidRPr="00D65837">
        <w:t>u stavku 2. riječi: "3,98 eura" zamjenjuju se riječima: "4,64 eura".</w:t>
      </w:r>
    </w:p>
    <w:p w:rsidR="00D65837" w:rsidRPr="00D65837" w:rsidRDefault="00D65837" w:rsidP="00D65837">
      <w:r w:rsidRPr="00D65837">
        <w:t> </w:t>
      </w:r>
    </w:p>
    <w:p w:rsidR="00D65837" w:rsidRPr="00D65837" w:rsidRDefault="00D65837" w:rsidP="00D65837">
      <w:r w:rsidRPr="00D65837">
        <w:rPr>
          <w:b/>
          <w:bCs/>
        </w:rPr>
        <w:t>3.</w:t>
      </w:r>
      <w:r w:rsidRPr="00D65837">
        <w:t> Ove će izmjene Programa biti objavljene u Službenom glasniku Grada Zagreba.</w:t>
      </w:r>
    </w:p>
    <w:p w:rsidR="00D65837" w:rsidRPr="00D65837" w:rsidRDefault="00D65837" w:rsidP="00D65837">
      <w:r w:rsidRPr="00D65837">
        <w:t> </w:t>
      </w:r>
    </w:p>
    <w:p w:rsidR="00D65837" w:rsidRPr="00D65837" w:rsidRDefault="00D65837" w:rsidP="00D65837">
      <w:r w:rsidRPr="00D65837">
        <w:t>KLASA: 024-01/23-03/17</w:t>
      </w:r>
    </w:p>
    <w:p w:rsidR="00D65837" w:rsidRPr="00D65837" w:rsidRDefault="00D65837" w:rsidP="00D65837">
      <w:r w:rsidRPr="00D65837">
        <w:t>URBROJ: 251-16-04-23-6</w:t>
      </w:r>
    </w:p>
    <w:p w:rsidR="00D65837" w:rsidRPr="00D65837" w:rsidRDefault="00D65837" w:rsidP="00D65837">
      <w:r w:rsidRPr="00D65837">
        <w:t>Zagreb, 26. siječnja 2023.</w:t>
      </w:r>
    </w:p>
    <w:p w:rsidR="00D65837" w:rsidRPr="00D65837" w:rsidRDefault="00D65837" w:rsidP="00D65837">
      <w:r w:rsidRPr="00D65837">
        <w:t>Predsjednik</w:t>
      </w:r>
    </w:p>
    <w:p w:rsidR="00D65837" w:rsidRPr="00D65837" w:rsidRDefault="00D65837" w:rsidP="00D65837">
      <w:r w:rsidRPr="00D65837">
        <w:t>Gradske skupštine</w:t>
      </w:r>
    </w:p>
    <w:p w:rsidR="00D65837" w:rsidRPr="00D65837" w:rsidRDefault="00D65837" w:rsidP="00D65837">
      <w:r w:rsidRPr="00D65837">
        <w:rPr>
          <w:b/>
          <w:bCs/>
        </w:rPr>
        <w:t xml:space="preserve">Joško </w:t>
      </w:r>
      <w:proofErr w:type="spellStart"/>
      <w:r w:rsidRPr="00D65837">
        <w:rPr>
          <w:b/>
          <w:bCs/>
        </w:rPr>
        <w:t>Klisović</w:t>
      </w:r>
      <w:proofErr w:type="spellEnd"/>
      <w:r w:rsidRPr="00D65837">
        <w:rPr>
          <w:b/>
          <w:bCs/>
        </w:rPr>
        <w:t>, v. r.</w:t>
      </w:r>
    </w:p>
    <w:p w:rsidR="00D65837" w:rsidRPr="00D65837" w:rsidRDefault="00D65837" w:rsidP="00D65837">
      <w:r w:rsidRPr="00D65837">
        <w:t> </w:t>
      </w:r>
    </w:p>
    <w:p w:rsidR="009A3B2E" w:rsidRDefault="009A3B2E">
      <w:bookmarkStart w:id="0" w:name="_GoBack"/>
      <w:bookmarkEnd w:id="0"/>
    </w:p>
    <w:sectPr w:rsidR="009A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37"/>
    <w:rsid w:val="009A3B2E"/>
    <w:rsid w:val="00D6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0DD06-5F80-4017-B6F8-CC89F69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628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33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08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104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Meštrović</dc:creator>
  <cp:keywords/>
  <dc:description/>
  <cp:lastModifiedBy>Meštrović</cp:lastModifiedBy>
  <cp:revision>1</cp:revision>
  <dcterms:created xsi:type="dcterms:W3CDTF">2023-02-02T08:49:00Z</dcterms:created>
  <dcterms:modified xsi:type="dcterms:W3CDTF">2023-02-02T08:50:00Z</dcterms:modified>
</cp:coreProperties>
</file>